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0E" w:rsidRPr="00296226" w:rsidRDefault="00E1140E" w:rsidP="00E114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26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1140E" w:rsidRPr="00296226" w:rsidRDefault="00E1140E" w:rsidP="00E114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26">
        <w:rPr>
          <w:rFonts w:ascii="Times New Roman" w:hAnsi="Times New Roman" w:cs="Times New Roman"/>
          <w:b/>
          <w:sz w:val="28"/>
          <w:szCs w:val="28"/>
        </w:rPr>
        <w:t xml:space="preserve">по результатам анализа сведений о доходах, расходах, об имуществе и обязательствах имущественного характера государственных гражданских служащих </w:t>
      </w:r>
      <w:r w:rsidR="00352FAA" w:rsidRPr="00352FAA">
        <w:rPr>
          <w:rFonts w:ascii="Times New Roman" w:hAnsi="Times New Roman" w:cs="Times New Roman"/>
          <w:b/>
          <w:sz w:val="28"/>
          <w:szCs w:val="28"/>
        </w:rPr>
        <w:t xml:space="preserve">Министерства строительства, архитектуры и жилищно-коммунального хозяйства Республики Дагестан </w:t>
      </w:r>
      <w:bookmarkStart w:id="0" w:name="_GoBack"/>
      <w:bookmarkEnd w:id="0"/>
      <w:r w:rsidRPr="00296226">
        <w:rPr>
          <w:rFonts w:ascii="Times New Roman" w:hAnsi="Times New Roman" w:cs="Times New Roman"/>
          <w:b/>
          <w:sz w:val="28"/>
          <w:szCs w:val="28"/>
        </w:rPr>
        <w:t>и членов 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D13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Отделом государственной службы и кадров Министерства строительства, архитектуры и жилищно-коммунального хозяйства Республики Дагестан подведены итоги декларационной компании и проведен анализ сведений о доходах, расходах, об имуществе и обязательствах имущественного характера государственных гражданских служащих и членов семей (далее - сведения о доходах) за 2022 год, предоставленных государственными гражданскими служащими Республики Дагестан, замещающих должности в Министерстве строительства, архитектуры и жилищно-коммунального хозяйства Республики Дагестан (далее - гражданские служащие). </w:t>
      </w:r>
      <w:r w:rsidRPr="00296226">
        <w:rPr>
          <w:rFonts w:ascii="Times New Roman" w:hAnsi="Times New Roman" w:cs="Times New Roman"/>
          <w:sz w:val="28"/>
        </w:rPr>
        <w:t>При заполнении сведений за 2022 год лица, замещающие государственные должности и гражданские служащие пользовались специальным программным обеспечением «Справки БК» (версия 2.5.2).</w:t>
      </w:r>
    </w:p>
    <w:p w:rsidR="00E1140E" w:rsidRPr="00296226" w:rsidRDefault="00E1140E" w:rsidP="00E1140E">
      <w:pPr>
        <w:pStyle w:val="1"/>
        <w:tabs>
          <w:tab w:val="left" w:pos="993"/>
        </w:tabs>
        <w:spacing w:line="240" w:lineRule="auto"/>
        <w:ind w:firstLine="700"/>
        <w:contextualSpacing/>
        <w:jc w:val="both"/>
        <w:rPr>
          <w:sz w:val="28"/>
          <w:szCs w:val="28"/>
        </w:rPr>
      </w:pPr>
      <w:r w:rsidRPr="00296226">
        <w:rPr>
          <w:sz w:val="28"/>
          <w:szCs w:val="28"/>
        </w:rPr>
        <w:t>Сведения о доходах в рамках декларационного периода в установленный законом сроки были предоставлены 123 гражданскими служащими. Количество представленных справок соответствует количеству членов семьи служащих, в отношении которых должны быть представлены сведения. По состоянию на 31 мая 2023 года количество гражданских служащих, подавших уточненные сведения о доходах за 2022 год, составило 8 человек. Заявлений о невозможности предоставить сведения о доходах своих супруг (супруги) не поступало.</w:t>
      </w:r>
    </w:p>
    <w:p w:rsidR="00E1140E" w:rsidRPr="00296226" w:rsidRDefault="00E1140E" w:rsidP="00E1140E">
      <w:pPr>
        <w:pStyle w:val="1"/>
        <w:tabs>
          <w:tab w:val="left" w:pos="993"/>
        </w:tabs>
        <w:spacing w:line="240" w:lineRule="auto"/>
        <w:ind w:firstLine="700"/>
        <w:contextualSpacing/>
        <w:jc w:val="both"/>
        <w:rPr>
          <w:sz w:val="28"/>
          <w:szCs w:val="28"/>
        </w:rPr>
      </w:pPr>
      <w:r w:rsidRPr="00296226">
        <w:rPr>
          <w:sz w:val="28"/>
          <w:szCs w:val="28"/>
        </w:rPr>
        <w:t xml:space="preserve">При этом в силу пункта 1 Указа Президента Российской Федерации                              </w:t>
      </w:r>
      <w:r w:rsidRPr="00296226">
        <w:rPr>
          <w:color w:val="000000" w:themeColor="text1"/>
          <w:sz w:val="28"/>
          <w:szCs w:val="28"/>
        </w:rPr>
        <w:t xml:space="preserve">от </w:t>
      </w:r>
      <w:r w:rsidRPr="00296226">
        <w:rPr>
          <w:color w:val="000000" w:themeColor="text1"/>
          <w:sz w:val="30"/>
          <w:szCs w:val="30"/>
          <w:shd w:val="clear" w:color="auto" w:fill="FFFFFF"/>
        </w:rPr>
        <w:t xml:space="preserve">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296226">
        <w:rPr>
          <w:color w:val="000000" w:themeColor="text1"/>
          <w:sz w:val="28"/>
          <w:szCs w:val="28"/>
        </w:rPr>
        <w:t>, а также в</w:t>
      </w:r>
      <w:r w:rsidRPr="00296226">
        <w:rPr>
          <w:sz w:val="28"/>
          <w:szCs w:val="28"/>
        </w:rPr>
        <w:t xml:space="preserve"> связи с нахождением на территориях Донецкой Народной Республики, Луганской Народной Республики, Запорожской области, Херсонской области и Украины и участия на специальной военной операции сведения о доходах не были предоставлены </w:t>
      </w:r>
      <w:r w:rsidR="00011B70">
        <w:rPr>
          <w:sz w:val="28"/>
          <w:szCs w:val="28"/>
        </w:rPr>
        <w:t>двумя</w:t>
      </w:r>
      <w:r w:rsidR="00011B70" w:rsidRPr="00296226">
        <w:rPr>
          <w:sz w:val="28"/>
          <w:szCs w:val="28"/>
        </w:rPr>
        <w:t xml:space="preserve"> </w:t>
      </w:r>
      <w:r w:rsidRPr="00296226">
        <w:rPr>
          <w:sz w:val="28"/>
          <w:szCs w:val="28"/>
        </w:rPr>
        <w:t>гражданскими служащими (на себя) и (на супруга).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С гражданскими служащими также была проведена разъяснительная работа о необходимости при заполнении сведений о доходах 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год), подготовленными Минтрудом России, а также образцами заполнения сведений о доходах, размещенных на официальном сайте Минтруда России.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Анализ сведений о доходах проводился в два этапа.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На первом этапе (при первичной оценке справки) проводилась оценка на:</w:t>
      </w:r>
    </w:p>
    <w:p w:rsidR="00E1140E" w:rsidRPr="00296226" w:rsidRDefault="00E1140E" w:rsidP="00E114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своевременность представления сведений;</w:t>
      </w:r>
    </w:p>
    <w:p w:rsidR="00E1140E" w:rsidRPr="00296226" w:rsidRDefault="00E1140E" w:rsidP="00E114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lastRenderedPageBreak/>
        <w:t>соответствие представленной справки утвержденной форме;</w:t>
      </w:r>
    </w:p>
    <w:p w:rsidR="00E1140E" w:rsidRPr="00296226" w:rsidRDefault="00E1140E" w:rsidP="00E114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соответствие количества представленных справок количеству членов семьи гражданского служащего, в отношении которых должны быть представлены сведения;</w:t>
      </w:r>
    </w:p>
    <w:p w:rsidR="00E1140E" w:rsidRPr="00296226" w:rsidRDefault="00E1140E" w:rsidP="00E114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правильность указания отчетного периода и отчетной даты, наличие подписи гражданского служащего;</w:t>
      </w:r>
    </w:p>
    <w:p w:rsidR="00E1140E" w:rsidRPr="00296226" w:rsidRDefault="00E1140E" w:rsidP="00E114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полнота заполнения соответствующих разделов справки.</w:t>
      </w:r>
    </w:p>
    <w:p w:rsidR="00E1140E" w:rsidRPr="00296226" w:rsidRDefault="00E1140E" w:rsidP="00E114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В ходе проведения первого этапа анализа выявлены следующие ошибки: неправильное указание кадрового подразделения, в которое представляются справки, неправильное указание замещаемой должности гражданскими служащими, а также допущение ошибок при указании отчетного периода предоставления сведений о доходах. Ошибки такого рода можно отнести к техническим.</w:t>
      </w:r>
    </w:p>
    <w:p w:rsidR="00E1140E" w:rsidRDefault="00E1140E" w:rsidP="00011B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В соответствии с пунктом 35 Методических рекомендаций гражданский служащих может представить уточненные сведения в течение одного месяца после окончания срока представления сведений (1 (30) апреля года, следующего за отчетным), а именно включительно в срок до 1 (31) мая года, следующего за отчетным. Уточненные сведения предоставляется в случае, если гражданский служащий обнаружит ошибки в ранее сданных им сведениях. При этом в нарушение указанных требований выявлены случаи, предоставления гражданскими служащими уточненных сведений в рамках декларационного периода, то есть до 30 апреля 2023 года.</w:t>
      </w:r>
    </w:p>
    <w:p w:rsidR="00011B70" w:rsidRPr="00296226" w:rsidRDefault="00011B70" w:rsidP="00011B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0E" w:rsidRPr="00296226" w:rsidRDefault="00E1140E" w:rsidP="00E114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На втором этапе проводился детальный анализ справок, проверялись логические связи внутри справки, сравнивались справки, представленные за отчетный период и два предшествующих отчетному года.</w:t>
      </w:r>
    </w:p>
    <w:p w:rsidR="00E1140E" w:rsidRPr="00296226" w:rsidRDefault="00E1140E" w:rsidP="00E114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При проведении второго этапа анализа выявлено следующее.</w:t>
      </w:r>
    </w:p>
    <w:p w:rsidR="00E1140E" w:rsidRPr="00296226" w:rsidRDefault="00E1140E" w:rsidP="00E114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раздела «Сведения о доходах» заключался в сопоставлении заявленного общего дохода лица, супруги (супруга), несовершеннолетних детей со сведениями, корреспондирующими с соответствующими позициями данного раздела, и (или) сведениями других разделов справки, а также сведениями, содержащимися в справках за предшествующий период.</w:t>
      </w:r>
    </w:p>
    <w:p w:rsidR="00E1140E" w:rsidRPr="00296226" w:rsidRDefault="00E1140E" w:rsidP="00E114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 о намерении выполнять иную оплачиваемую работу                     </w:t>
      </w:r>
      <w:proofErr w:type="gramStart"/>
      <w:r w:rsidRPr="0029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29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выполнении иной оплачиваемой работы) поступило от 1 гражданского служащего, которое рассмотрено в соответствии с законодательством.</w:t>
      </w:r>
      <w:r w:rsidRPr="002962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962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результатам анализа данного раздела сведений о доходах фактов, позволяющих сделать вывод о возможном сокрытии гражданским служащим доходов, </w:t>
      </w:r>
      <w:r w:rsidRPr="0029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значительного необоснованного увеличения или уменьшения дохода служащих и членов их семей</w:t>
      </w:r>
      <w:r w:rsidRPr="002962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выявлено.</w:t>
      </w:r>
    </w:p>
    <w:p w:rsidR="00E1140E" w:rsidRPr="00296226" w:rsidRDefault="00E1140E" w:rsidP="00E1140E">
      <w:pPr>
        <w:pStyle w:val="1"/>
        <w:tabs>
          <w:tab w:val="left" w:pos="851"/>
        </w:tabs>
        <w:spacing w:line="298" w:lineRule="auto"/>
        <w:ind w:firstLine="709"/>
        <w:jc w:val="both"/>
        <w:rPr>
          <w:sz w:val="28"/>
          <w:szCs w:val="28"/>
        </w:rPr>
      </w:pPr>
      <w:r w:rsidRPr="00296226">
        <w:rPr>
          <w:sz w:val="28"/>
          <w:szCs w:val="28"/>
        </w:rPr>
        <w:t>В сведениях о транспортных средствах проверялись их реквизиты (марка, модель, год выпуска).</w:t>
      </w:r>
      <w:bookmarkStart w:id="1" w:name="bookmark31"/>
      <w:bookmarkEnd w:id="1"/>
    </w:p>
    <w:p w:rsidR="00E1140E" w:rsidRPr="00296226" w:rsidRDefault="00E1140E" w:rsidP="00E1140E">
      <w:pPr>
        <w:pStyle w:val="1"/>
        <w:tabs>
          <w:tab w:val="left" w:pos="851"/>
        </w:tabs>
        <w:spacing w:line="298" w:lineRule="auto"/>
        <w:ind w:firstLine="709"/>
        <w:jc w:val="both"/>
        <w:rPr>
          <w:sz w:val="28"/>
          <w:szCs w:val="28"/>
        </w:rPr>
      </w:pPr>
      <w:r w:rsidRPr="00296226">
        <w:rPr>
          <w:sz w:val="28"/>
          <w:szCs w:val="28"/>
        </w:rPr>
        <w:t xml:space="preserve">При проведении анализа </w:t>
      </w:r>
      <w:r w:rsidRPr="00296226">
        <w:rPr>
          <w:b/>
          <w:sz w:val="28"/>
          <w:szCs w:val="28"/>
        </w:rPr>
        <w:t>раздела 3 «Сведения об имуществе»</w:t>
      </w:r>
      <w:r w:rsidRPr="00296226">
        <w:rPr>
          <w:sz w:val="28"/>
          <w:szCs w:val="28"/>
        </w:rPr>
        <w:t xml:space="preserve"> выявлено следующее:</w:t>
      </w:r>
    </w:p>
    <w:p w:rsidR="00E1140E" w:rsidRPr="00296226" w:rsidRDefault="00E1140E" w:rsidP="00E1140E">
      <w:pPr>
        <w:pStyle w:val="1"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96226">
        <w:rPr>
          <w:sz w:val="28"/>
          <w:szCs w:val="28"/>
        </w:rPr>
        <w:t xml:space="preserve">в подразделе 3.1. в графе «Вид собственности» указывается вид </w:t>
      </w:r>
      <w:r w:rsidRPr="00296226">
        <w:rPr>
          <w:sz w:val="28"/>
          <w:szCs w:val="28"/>
        </w:rPr>
        <w:lastRenderedPageBreak/>
        <w:t xml:space="preserve">собственности на имущество (индивидуальная, общая совместная, общая долевая). В ходе проведения анализа выявлены случаи отражения гражданскими служащими имущества, находящегося на праве индивидуальной собственности в справках обоих супругов. Так в сведениях, предоставленных </w:t>
      </w:r>
      <w:r w:rsidR="00CD76F8">
        <w:rPr>
          <w:sz w:val="28"/>
          <w:szCs w:val="28"/>
        </w:rPr>
        <w:t>гражданским служащим</w:t>
      </w:r>
      <w:r w:rsidRPr="00296226">
        <w:rPr>
          <w:sz w:val="28"/>
          <w:szCs w:val="28"/>
        </w:rPr>
        <w:t xml:space="preserve"> указаны жилой дом с земельным участком принадлежащие </w:t>
      </w:r>
      <w:r w:rsidR="00CD76F8">
        <w:rPr>
          <w:sz w:val="28"/>
          <w:szCs w:val="28"/>
        </w:rPr>
        <w:t>ему</w:t>
      </w:r>
      <w:r w:rsidRPr="00296226">
        <w:rPr>
          <w:sz w:val="28"/>
          <w:szCs w:val="28"/>
        </w:rPr>
        <w:t xml:space="preserve"> на праве индивидуальной собственности. При этом указанный жилой дом с земельным участком также отражен и в подразделе 3</w:t>
      </w:r>
      <w:r w:rsidR="00CD76F8">
        <w:rPr>
          <w:sz w:val="28"/>
          <w:szCs w:val="28"/>
        </w:rPr>
        <w:t>.1. сведений о доходах супруги</w:t>
      </w:r>
      <w:r w:rsidRPr="00296226">
        <w:rPr>
          <w:sz w:val="28"/>
          <w:szCs w:val="28"/>
        </w:rPr>
        <w:t>.</w:t>
      </w:r>
    </w:p>
    <w:p w:rsidR="00E1140E" w:rsidRPr="00296226" w:rsidRDefault="00E1140E" w:rsidP="00E1140E">
      <w:pPr>
        <w:pStyle w:val="1"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96226">
        <w:rPr>
          <w:sz w:val="28"/>
          <w:szCs w:val="28"/>
        </w:rPr>
        <w:t xml:space="preserve">В силу пункта 113 Методических рекомендаций если недвижимое имущество принадлежит служащему (работнику) на праве совместной собственности                      </w:t>
      </w:r>
      <w:proofErr w:type="gramStart"/>
      <w:r w:rsidRPr="00296226">
        <w:rPr>
          <w:sz w:val="28"/>
          <w:szCs w:val="28"/>
        </w:rPr>
        <w:t xml:space="preserve">   (</w:t>
      </w:r>
      <w:proofErr w:type="gramEnd"/>
      <w:r w:rsidRPr="00296226">
        <w:rPr>
          <w:sz w:val="28"/>
          <w:szCs w:val="28"/>
        </w:rPr>
        <w:t>без определения долей) или долевой собственности, указывается общая площадь данного объекта, а не площадь доли. В нарушение указанного пункта при заполнении сведений о доходах гражданскими служащими отражается принадлежащая им доля имущества, не указывая при этом о</w:t>
      </w:r>
      <w:r w:rsidR="00CD76F8">
        <w:rPr>
          <w:sz w:val="28"/>
          <w:szCs w:val="28"/>
        </w:rPr>
        <w:t>бщей площади долевого имущества.</w:t>
      </w:r>
    </w:p>
    <w:p w:rsidR="00E1140E" w:rsidRPr="00296226" w:rsidRDefault="00E1140E" w:rsidP="00E1140E">
      <w:pPr>
        <w:pStyle w:val="1"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96226">
        <w:rPr>
          <w:sz w:val="28"/>
          <w:szCs w:val="28"/>
        </w:rPr>
        <w:t xml:space="preserve">Согласно пункту 115 Методических рекомендаций для каждого объекта недвижимого имущества указываются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(ЕГРН).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 </w:t>
      </w:r>
    </w:p>
    <w:p w:rsidR="00E1140E" w:rsidRPr="00296226" w:rsidRDefault="00E1140E" w:rsidP="00E1140E">
      <w:pPr>
        <w:pStyle w:val="1"/>
        <w:tabs>
          <w:tab w:val="left" w:pos="851"/>
        </w:tabs>
        <w:spacing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296226">
        <w:rPr>
          <w:sz w:val="28"/>
          <w:szCs w:val="28"/>
        </w:rPr>
        <w:t>Однако, в сведениях о доходах гражданских служащих выявлены случаи допущения нарушений в части не указания даты и номера государственной регистрации права на недвижимое имущество, а также не указывается наименование и реквизиты документа, являющегося основанием для приобретения права собственности на недвижимое имущество.</w:t>
      </w:r>
    </w:p>
    <w:p w:rsidR="00E1140E" w:rsidRPr="00296226" w:rsidRDefault="00E1140E" w:rsidP="00E114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96226">
        <w:rPr>
          <w:bCs/>
          <w:sz w:val="28"/>
          <w:szCs w:val="28"/>
        </w:rPr>
        <w:t xml:space="preserve">Выявлены случаи некорректного указания гражданскими служащими площади объекта недвижимого имущества. </w:t>
      </w:r>
      <w:r w:rsidRPr="00296226">
        <w:rPr>
          <w:sz w:val="28"/>
          <w:szCs w:val="28"/>
        </w:rPr>
        <w:t>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опечаткой), допущенной при указании площади данного объекта.</w:t>
      </w:r>
    </w:p>
    <w:p w:rsidR="00E1140E" w:rsidRPr="00296226" w:rsidRDefault="00E1140E" w:rsidP="00E1140E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296226">
        <w:rPr>
          <w:sz w:val="28"/>
          <w:szCs w:val="28"/>
        </w:rPr>
        <w:t>Также выявлены случаи не о</w:t>
      </w:r>
      <w:r w:rsidRPr="00296226">
        <w:rPr>
          <w:bCs/>
          <w:sz w:val="28"/>
          <w:szCs w:val="28"/>
        </w:rPr>
        <w:t xml:space="preserve">тражения гражданскими служащими </w:t>
      </w:r>
      <w:r w:rsidRPr="00296226">
        <w:rPr>
          <w:b/>
          <w:sz w:val="28"/>
          <w:szCs w:val="28"/>
        </w:rPr>
        <w:t>принадлежащего им на праве собственности имущества.</w:t>
      </w:r>
    </w:p>
    <w:p w:rsidR="00E1140E" w:rsidRPr="00296226" w:rsidRDefault="00E1140E" w:rsidP="00E114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96226">
        <w:rPr>
          <w:sz w:val="28"/>
          <w:szCs w:val="28"/>
        </w:rPr>
        <w:t xml:space="preserve">В ходе анализа справки, предоставленной </w:t>
      </w:r>
      <w:r w:rsidR="001F7A35">
        <w:rPr>
          <w:sz w:val="28"/>
          <w:szCs w:val="28"/>
        </w:rPr>
        <w:t>гражданским служащим</w:t>
      </w:r>
      <w:r w:rsidRPr="00296226">
        <w:rPr>
          <w:sz w:val="28"/>
          <w:szCs w:val="28"/>
        </w:rPr>
        <w:t xml:space="preserve"> на супругу было выявлено, что в сведениях за 2022 год в разделе 3 «Сведения об имуществе» в собственности супруги отражена квартира. Как указано в пункте 6 подраздела 3.1. раздела 3 справки, свидетельство о праве собственности на указанное имущество было получено еще в 2021 году и, следовательно, право собственности на указанную квартиру было получено еще в 2021 году. Однако несмотря на отмеченный факт квартира не была отражена в сведениях о доходах, предоставленных </w:t>
      </w:r>
      <w:r w:rsidR="00D37C57">
        <w:rPr>
          <w:sz w:val="28"/>
          <w:szCs w:val="28"/>
        </w:rPr>
        <w:t>гражданским служащим на супругу</w:t>
      </w:r>
      <w:r w:rsidRPr="00296226">
        <w:rPr>
          <w:sz w:val="28"/>
          <w:szCs w:val="28"/>
        </w:rPr>
        <w:t xml:space="preserve"> за 2021 год.</w:t>
      </w:r>
    </w:p>
    <w:p w:rsidR="00E1140E" w:rsidRPr="00296226" w:rsidRDefault="00E1140E" w:rsidP="00E1140E">
      <w:pPr>
        <w:pStyle w:val="11"/>
        <w:keepNext/>
        <w:keepLines/>
        <w:tabs>
          <w:tab w:val="left" w:pos="332"/>
        </w:tabs>
        <w:spacing w:after="0" w:line="24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96226">
        <w:rPr>
          <w:b w:val="0"/>
          <w:bCs w:val="0"/>
          <w:sz w:val="28"/>
          <w:szCs w:val="28"/>
        </w:rPr>
        <w:lastRenderedPageBreak/>
        <w:t>Так</w:t>
      </w:r>
      <w:r w:rsidR="005560B1">
        <w:rPr>
          <w:b w:val="0"/>
          <w:bCs w:val="0"/>
          <w:sz w:val="28"/>
          <w:szCs w:val="28"/>
        </w:rPr>
        <w:t>же выявлен факт, что</w:t>
      </w:r>
      <w:r w:rsidRPr="00296226">
        <w:rPr>
          <w:b w:val="0"/>
          <w:bCs w:val="0"/>
          <w:sz w:val="28"/>
          <w:szCs w:val="28"/>
        </w:rPr>
        <w:t xml:space="preserve"> гражданским служащим в справке, предоставленной на супругу за 2021 год не отражен земельный участок под строительство объектов м</w:t>
      </w:r>
      <w:r w:rsidR="005560B1">
        <w:rPr>
          <w:b w:val="0"/>
          <w:bCs w:val="0"/>
          <w:sz w:val="28"/>
          <w:szCs w:val="28"/>
        </w:rPr>
        <w:t>алого предпринимательства</w:t>
      </w:r>
      <w:r w:rsidRPr="00296226">
        <w:rPr>
          <w:b w:val="0"/>
          <w:bCs w:val="0"/>
          <w:sz w:val="28"/>
          <w:szCs w:val="28"/>
        </w:rPr>
        <w:t>. При этом согласно выписке, из ЕГРН указанный объект недвижимости был приобретен в 2016 году.</w:t>
      </w:r>
    </w:p>
    <w:p w:rsidR="00E1140E" w:rsidRPr="00296226" w:rsidRDefault="00E1140E" w:rsidP="00E114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96226">
        <w:rPr>
          <w:sz w:val="28"/>
          <w:szCs w:val="28"/>
        </w:rPr>
        <w:t>При проведении анализа справки, предоставленной гражданским служащим было выявлено, что в сведениях за 2021 год в разделе 3.2. «Транспортные средства» были указаны легковые автомобили. Однако, в сведениях, предоставленных за 2022 год указанные транспортные средства не отражены. При этом, в случае продажи указанных автомобилей, в разделе 1 не указан и доход полученных от их продажи, а также отсутствуют и сведения об отчуждении указанных транспортных средств в результате безвозмездной сделки, которая отображается в разделе 7 справки.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В рамках анализа </w:t>
      </w:r>
      <w:r w:rsidRPr="00296226">
        <w:rPr>
          <w:rFonts w:ascii="Times New Roman" w:hAnsi="Times New Roman" w:cs="Times New Roman"/>
          <w:b/>
          <w:sz w:val="28"/>
          <w:szCs w:val="28"/>
        </w:rPr>
        <w:t>раздела 4 «Сведения о счетах в банках и иных кредитных организациях»</w:t>
      </w:r>
      <w:r w:rsidRPr="00296226">
        <w:rPr>
          <w:rFonts w:ascii="Times New Roman" w:hAnsi="Times New Roman" w:cs="Times New Roman"/>
          <w:sz w:val="28"/>
          <w:szCs w:val="28"/>
        </w:rPr>
        <w:t xml:space="preserve"> представленные сведения были сопоставлены с аналогичными сведениями справок предыдущих отчетных периодов.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При осуществлении анализа данного раздела было обращено внимание на наименование банка или иной кредитной организации, а также адрес банка или иной кредитной организации, в котором размещены средства гражданского служащего, вид и валюту счета, дату открытия счета, сумму поступивших на счет денежных средств, в случае если указанная сумма превышает общий доход лица и его супруга (супруги) за отчетный период и два предшествующих ему года (наличия выписки о движении денежных средств по данному счету за отчетный период в данной ситуации).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В ходе анализа было выявлено, что у ряда гражданских служащих, членов их семей, зачастую допускаются нарушения в части не отражения ранее открытых банковских счетов, есть расхождения по счетам, вкладам в банках, открытым в про</w:t>
      </w:r>
      <w:r w:rsidR="00532E27">
        <w:rPr>
          <w:rFonts w:ascii="Times New Roman" w:hAnsi="Times New Roman" w:cs="Times New Roman"/>
          <w:sz w:val="28"/>
          <w:szCs w:val="28"/>
        </w:rPr>
        <w:t xml:space="preserve">шлом отчетном периоде или ранее. </w:t>
      </w:r>
      <w:r w:rsidRPr="00296226">
        <w:rPr>
          <w:rFonts w:ascii="Times New Roman" w:hAnsi="Times New Roman" w:cs="Times New Roman"/>
          <w:sz w:val="28"/>
          <w:szCs w:val="28"/>
        </w:rPr>
        <w:t xml:space="preserve">При этом также выявлены и случаи отсутствия сведений о ранее открытых банковских счетах, по которым за декларационный период проводились банковские операции по переводу </w:t>
      </w:r>
      <w:r w:rsidR="008019CF">
        <w:rPr>
          <w:rFonts w:ascii="Times New Roman" w:hAnsi="Times New Roman" w:cs="Times New Roman"/>
          <w:sz w:val="28"/>
          <w:szCs w:val="28"/>
        </w:rPr>
        <w:t>и перечислению денежных средств.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При заполнении указанного раздела гражданскими служащими также допущены нарушения и в части неправильного указания наименования банка и (или) иной кредитной организации, а также его юридического адреса</w:t>
      </w:r>
      <w:r w:rsidR="008019CF">
        <w:rPr>
          <w:rFonts w:ascii="Times New Roman" w:hAnsi="Times New Roman" w:cs="Times New Roman"/>
          <w:sz w:val="28"/>
          <w:szCs w:val="28"/>
        </w:rPr>
        <w:t>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Согласно пункту 155 Методических рекомендаций с 1 июля 2023 года указываются суммы денежных средств, поступивших на счета за отчетный период, в случае если общая сумма таких денежных средств превышает общий доход служащего (работника),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При этом, при заполнении 6 графы раздела 4 гражданскими служащими указывается факт наличия выписки при том, что общая сумма денежных средств не превышает общий доход служащего (работника), его супруги (супруга) и несовершеннолетних детей за отчетный период и предшествующие два года. 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lastRenderedPageBreak/>
        <w:t>Фактов, позволяющих сделать вывод о возможном совершении лицами коррупционных правонарушений не выявлено.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Pr="00296226">
        <w:rPr>
          <w:rFonts w:ascii="Times New Roman" w:hAnsi="Times New Roman" w:cs="Times New Roman"/>
          <w:b/>
          <w:sz w:val="28"/>
          <w:szCs w:val="28"/>
        </w:rPr>
        <w:t>подразделов 5.1 «Акции и иное участие в коммерческих организациях и фондах», 5.2 «Иные ценные бумаги»</w:t>
      </w:r>
      <w:r w:rsidRPr="00296226">
        <w:rPr>
          <w:rFonts w:ascii="Times New Roman" w:hAnsi="Times New Roman" w:cs="Times New Roman"/>
          <w:sz w:val="28"/>
          <w:szCs w:val="28"/>
        </w:rPr>
        <w:t xml:space="preserve"> </w:t>
      </w:r>
      <w:r w:rsidRPr="00296226">
        <w:rPr>
          <w:rFonts w:ascii="Times New Roman" w:hAnsi="Times New Roman" w:cs="Times New Roman"/>
          <w:b/>
          <w:sz w:val="28"/>
          <w:szCs w:val="28"/>
        </w:rPr>
        <w:t>раздела 5 «Сведения о ценных бумагах»</w:t>
      </w:r>
      <w:r w:rsidRPr="00296226">
        <w:rPr>
          <w:rFonts w:ascii="Times New Roman" w:hAnsi="Times New Roman" w:cs="Times New Roman"/>
          <w:sz w:val="28"/>
          <w:szCs w:val="28"/>
        </w:rPr>
        <w:t xml:space="preserve"> справки выявлено, что фактов наличия или возможного наличия конфликта интересов, а также несоблюдения установленных требований законодательства Российской Федерации о противодействии коррупции отсутствуют.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Pr="00D54613">
        <w:rPr>
          <w:rFonts w:ascii="Times New Roman" w:hAnsi="Times New Roman" w:cs="Times New Roman"/>
          <w:b/>
          <w:sz w:val="28"/>
          <w:szCs w:val="28"/>
        </w:rPr>
        <w:t>подраздела 6.1</w:t>
      </w:r>
      <w:r w:rsidRPr="00296226">
        <w:rPr>
          <w:rFonts w:ascii="Times New Roman" w:hAnsi="Times New Roman" w:cs="Times New Roman"/>
          <w:sz w:val="28"/>
          <w:szCs w:val="28"/>
        </w:rPr>
        <w:t xml:space="preserve"> </w:t>
      </w:r>
      <w:r w:rsidRPr="00D54613">
        <w:rPr>
          <w:rFonts w:ascii="Times New Roman" w:hAnsi="Times New Roman" w:cs="Times New Roman"/>
          <w:b/>
          <w:sz w:val="28"/>
          <w:szCs w:val="28"/>
        </w:rPr>
        <w:t xml:space="preserve">«Объекты недвижимого имущества, находящиеся в пользовании» </w:t>
      </w:r>
      <w:r w:rsidRPr="00296226">
        <w:rPr>
          <w:rFonts w:ascii="Times New Roman" w:hAnsi="Times New Roman" w:cs="Times New Roman"/>
          <w:sz w:val="28"/>
          <w:szCs w:val="28"/>
        </w:rPr>
        <w:t>сведений о доходах, было обращено внимание на правильность указания следующих аспектов: вида имущества, вида и сроков пользования, основания пользования, местонахождения (адреса) и площади (</w:t>
      </w:r>
      <w:proofErr w:type="spellStart"/>
      <w:r w:rsidRPr="002962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6226">
        <w:rPr>
          <w:rFonts w:ascii="Times New Roman" w:hAnsi="Times New Roman" w:cs="Times New Roman"/>
          <w:sz w:val="28"/>
          <w:szCs w:val="28"/>
        </w:rPr>
        <w:t>.).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Pr="00D54613">
        <w:rPr>
          <w:rFonts w:ascii="Times New Roman" w:hAnsi="Times New Roman" w:cs="Times New Roman"/>
          <w:b/>
          <w:sz w:val="28"/>
          <w:szCs w:val="28"/>
        </w:rPr>
        <w:t xml:space="preserve">подраздела 6.2 «Срочные обязательства финансового характера» </w:t>
      </w:r>
      <w:r w:rsidRPr="00296226">
        <w:rPr>
          <w:rFonts w:ascii="Times New Roman" w:hAnsi="Times New Roman" w:cs="Times New Roman"/>
          <w:sz w:val="28"/>
          <w:szCs w:val="28"/>
        </w:rPr>
        <w:t>справки обращалось внимание на необходимость указания: содержания обязательства, кредитора (должника), основания возникновения, суммы обязательства/размера обязательства по состоянию на отчетную дату и условий обязательства.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При заполнении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96226">
        <w:rPr>
          <w:rFonts w:ascii="Times New Roman" w:hAnsi="Times New Roman" w:cs="Times New Roman"/>
          <w:sz w:val="28"/>
          <w:szCs w:val="28"/>
        </w:rPr>
        <w:t>раздела 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96226">
        <w:rPr>
          <w:rFonts w:ascii="Times New Roman" w:hAnsi="Times New Roman" w:cs="Times New Roman"/>
          <w:sz w:val="28"/>
          <w:szCs w:val="28"/>
        </w:rPr>
        <w:t xml:space="preserve"> сведений о доходах имеются случаи не указания ими индекса в графе «Местонахождение (адрес)» объекта недвижимого имущества, находящегося в пользовании.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Согласно пункту 191 Методических рекомендаций в графе «Основание пользования», подраздела 6.1 раздела б Справки указываются основание пользования (договор, фактическое предоставление и др.), а также реквизиты (дата, номер) соответствующего договора или акта. Если имущество предоставлено в безвозмездное пользование или как фактическое предоставление, рекомендуется указывать фамилию, имя и отчество лица, предоставившего объект недвижимого имущества. В графе «Основание пользования» подраздела 6.1 раздела 6 Справок гражданских служащих</w:t>
      </w:r>
      <w:r w:rsidR="00F751ED">
        <w:rPr>
          <w:rFonts w:ascii="Times New Roman" w:hAnsi="Times New Roman" w:cs="Times New Roman"/>
          <w:sz w:val="28"/>
          <w:szCs w:val="28"/>
        </w:rPr>
        <w:t xml:space="preserve"> </w:t>
      </w:r>
      <w:r w:rsidRPr="00296226">
        <w:rPr>
          <w:rFonts w:ascii="Times New Roman" w:hAnsi="Times New Roman" w:cs="Times New Roman"/>
          <w:sz w:val="28"/>
          <w:szCs w:val="28"/>
        </w:rPr>
        <w:t>не указаны фамилия, имя и отчество лица, предоставившего объект недвижимого имущества.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 xml:space="preserve">Выявлены случаи некорректного указания гражданскими служащими            площади объекта недвижимого имущества находящегося на праве пользования. </w:t>
      </w:r>
    </w:p>
    <w:p w:rsidR="00E1140E" w:rsidRDefault="00E1140E" w:rsidP="00E11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1ED">
        <w:rPr>
          <w:rFonts w:ascii="Times New Roman" w:hAnsi="Times New Roman" w:cs="Times New Roman"/>
          <w:sz w:val="28"/>
          <w:szCs w:val="28"/>
        </w:rPr>
        <w:t>Случаев, когда на титульном листе справки указанное в информации о регистрации имущество не отражено в подразделах 3.1 «Недвижимое имущество» и 6.1 «Объекты недвижимого имущества, находящиеся в пользовании» справки не выявлено.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При анализе информации о кредиторе (должнике) и гарантиях и поручительствах конфликта интересов не выявлено.</w:t>
      </w:r>
    </w:p>
    <w:p w:rsidR="00E1140E" w:rsidRPr="00296226" w:rsidRDefault="00E1140E" w:rsidP="00E114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226">
        <w:rPr>
          <w:rFonts w:ascii="Times New Roman" w:hAnsi="Times New Roman" w:cs="Times New Roman"/>
          <w:sz w:val="28"/>
          <w:szCs w:val="28"/>
        </w:rPr>
        <w:t>Фактов, свидетельствующих о возможном совершении коррупционного правонарушения, а именно, ситуаций значительного сокращения суммы имевшихся срочных обязательств, при этом сумма выплаченного долга равна или превышает общий доход лица, супруги (супруга) и несовершеннолетних (детей) за отчетный период не выявлено.</w:t>
      </w:r>
    </w:p>
    <w:p w:rsidR="00ED6BE4" w:rsidRDefault="00E1140E" w:rsidP="00ED6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указанная в разделе </w:t>
      </w:r>
      <w:r w:rsidRPr="00EC74B0">
        <w:rPr>
          <w:rFonts w:ascii="Times New Roman" w:hAnsi="Times New Roman" w:cs="Times New Roman"/>
          <w:b/>
          <w:sz w:val="28"/>
          <w:szCs w:val="28"/>
        </w:rPr>
        <w:t xml:space="preserve">7 «Сведения о недвижимом имуществе, транспортных средствах, ценных бумагах, цифровых финансовых активах, </w:t>
      </w:r>
      <w:r w:rsidRPr="00EC74B0">
        <w:rPr>
          <w:rFonts w:ascii="Times New Roman" w:hAnsi="Times New Roman" w:cs="Times New Roman"/>
          <w:b/>
          <w:sz w:val="28"/>
          <w:szCs w:val="28"/>
        </w:rPr>
        <w:lastRenderedPageBreak/>
        <w:t>цифровых правах, включающих одновременно   цифровые  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сделки»,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сопоставлена с иными разделами справки за текущий и предыдущие периоды на предмет согласованности отображения соответствующих сведений. Расхождений сведений не обнаружено.</w:t>
      </w:r>
    </w:p>
    <w:p w:rsidR="0046264D" w:rsidRDefault="00FF05F3" w:rsidP="00ED6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E4">
        <w:rPr>
          <w:rFonts w:ascii="Times New Roman" w:hAnsi="Times New Roman" w:cs="Times New Roman"/>
          <w:sz w:val="28"/>
          <w:szCs w:val="28"/>
        </w:rPr>
        <w:t>П</w:t>
      </w:r>
      <w:r w:rsidR="00DE4841" w:rsidRPr="00ED6BE4">
        <w:rPr>
          <w:rFonts w:ascii="Times New Roman" w:hAnsi="Times New Roman" w:cs="Times New Roman"/>
          <w:sz w:val="28"/>
          <w:szCs w:val="28"/>
        </w:rPr>
        <w:t>о выявленным нарушениям у гражданских служащих, представивших недостоверные или неполные сведения о доходах, расходах и обязательствах имущества характера в рамках декларационной компании 2023 года (за о</w:t>
      </w:r>
      <w:r w:rsidRPr="00ED6BE4">
        <w:rPr>
          <w:rFonts w:ascii="Times New Roman" w:hAnsi="Times New Roman" w:cs="Times New Roman"/>
          <w:sz w:val="28"/>
          <w:szCs w:val="28"/>
        </w:rPr>
        <w:t xml:space="preserve">тчетный 2022 год) взяты </w:t>
      </w:r>
      <w:r w:rsidR="00DE4841" w:rsidRPr="00ED6BE4">
        <w:rPr>
          <w:rFonts w:ascii="Times New Roman" w:hAnsi="Times New Roman" w:cs="Times New Roman"/>
          <w:sz w:val="28"/>
          <w:szCs w:val="28"/>
        </w:rPr>
        <w:t xml:space="preserve">письменные пояснения. При наличии достаточной информации о совершении коррупционного правонарушения в соответствии Законом Республики Дагестан от 12.10.2005 № 32 «О государственной гражданской службе Республики Дагестан» </w:t>
      </w:r>
      <w:r w:rsidR="00ED6BE4" w:rsidRPr="00ED6BE4">
        <w:rPr>
          <w:rFonts w:ascii="Times New Roman" w:hAnsi="Times New Roman" w:cs="Times New Roman"/>
          <w:sz w:val="28"/>
          <w:szCs w:val="28"/>
        </w:rPr>
        <w:t>будет</w:t>
      </w:r>
      <w:r w:rsidRPr="00ED6BE4">
        <w:rPr>
          <w:rFonts w:ascii="Times New Roman" w:hAnsi="Times New Roman" w:cs="Times New Roman"/>
          <w:sz w:val="28"/>
          <w:szCs w:val="28"/>
        </w:rPr>
        <w:t xml:space="preserve"> </w:t>
      </w:r>
      <w:r w:rsidR="00DE4841" w:rsidRPr="00ED6BE4">
        <w:rPr>
          <w:rFonts w:ascii="Times New Roman" w:hAnsi="Times New Roman" w:cs="Times New Roman"/>
          <w:sz w:val="28"/>
          <w:szCs w:val="28"/>
        </w:rPr>
        <w:t>иницииро</w:t>
      </w:r>
      <w:r w:rsidRPr="00ED6BE4">
        <w:rPr>
          <w:rFonts w:ascii="Times New Roman" w:hAnsi="Times New Roman" w:cs="Times New Roman"/>
          <w:sz w:val="28"/>
          <w:szCs w:val="28"/>
        </w:rPr>
        <w:t>вано</w:t>
      </w:r>
      <w:r w:rsidR="00DE4841" w:rsidRPr="00ED6BE4">
        <w:rPr>
          <w:rFonts w:ascii="Times New Roman" w:hAnsi="Times New Roman" w:cs="Times New Roman"/>
          <w:sz w:val="28"/>
          <w:szCs w:val="28"/>
        </w:rPr>
        <w:t xml:space="preserve"> проведение проверок в отношении </w:t>
      </w:r>
      <w:r w:rsidR="00ED6BE4" w:rsidRPr="00ED6BE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E4841" w:rsidRPr="00ED6BE4">
        <w:rPr>
          <w:rFonts w:ascii="Times New Roman" w:hAnsi="Times New Roman" w:cs="Times New Roman"/>
          <w:sz w:val="28"/>
          <w:szCs w:val="28"/>
        </w:rPr>
        <w:t>гражданских служащих, с целью привлечения их к дисциплинарной ответственности.</w:t>
      </w:r>
    </w:p>
    <w:p w:rsidR="00ED6BE4" w:rsidRDefault="00ED6BE4" w:rsidP="00ED6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BE4" w:rsidRPr="00ED6BE4" w:rsidRDefault="00ED6BE4" w:rsidP="00ED6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6BE4" w:rsidRPr="00ED6BE4" w:rsidSect="005170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492"/>
    <w:multiLevelType w:val="hybridMultilevel"/>
    <w:tmpl w:val="B9F4563E"/>
    <w:lvl w:ilvl="0" w:tplc="58AE6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0E"/>
    <w:rsid w:val="00011B70"/>
    <w:rsid w:val="001F7A35"/>
    <w:rsid w:val="00352FAA"/>
    <w:rsid w:val="003A6A43"/>
    <w:rsid w:val="003F4E75"/>
    <w:rsid w:val="0043742D"/>
    <w:rsid w:val="00455780"/>
    <w:rsid w:val="0046264D"/>
    <w:rsid w:val="00532E27"/>
    <w:rsid w:val="005560B1"/>
    <w:rsid w:val="005751F6"/>
    <w:rsid w:val="008019CF"/>
    <w:rsid w:val="00CD76F8"/>
    <w:rsid w:val="00D37C57"/>
    <w:rsid w:val="00D639E9"/>
    <w:rsid w:val="00DE4841"/>
    <w:rsid w:val="00DF7D39"/>
    <w:rsid w:val="00E1140E"/>
    <w:rsid w:val="00ED6BE4"/>
    <w:rsid w:val="00F751ED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CEF9-8FAD-448B-8D66-75A190B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140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1140E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1140E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E1140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1140E"/>
    <w:pPr>
      <w:widowControl w:val="0"/>
      <w:spacing w:after="18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11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2023-11-28T19:23:00Z</dcterms:created>
  <dcterms:modified xsi:type="dcterms:W3CDTF">2023-11-29T16:14:00Z</dcterms:modified>
</cp:coreProperties>
</file>